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8B" w:rsidRDefault="00B841A6" w:rsidP="00802AAF">
      <w:pPr>
        <w:jc w:val="righ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 w:hint="eastAsia"/>
          <w:sz w:val="24"/>
          <w:szCs w:val="24"/>
        </w:rPr>
        <w:t>October</w:t>
      </w:r>
      <w:r w:rsidR="007A5506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056DE5">
        <w:rPr>
          <w:rFonts w:asciiTheme="majorHAnsi" w:hAnsiTheme="majorHAnsi" w:cstheme="majorHAnsi" w:hint="eastAsia"/>
          <w:sz w:val="24"/>
          <w:szCs w:val="24"/>
        </w:rPr>
        <w:t>2016</w:t>
      </w:r>
    </w:p>
    <w:p w:rsidR="00AA592D" w:rsidRDefault="00AA592D" w:rsidP="008851DA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802AAF" w:rsidRDefault="00474821" w:rsidP="008851DA">
      <w:pPr>
        <w:jc w:val="left"/>
        <w:rPr>
          <w:rFonts w:asciiTheme="majorHAnsi" w:hAnsiTheme="majorHAnsi" w:cstheme="majorHAnsi"/>
          <w:sz w:val="24"/>
          <w:szCs w:val="24"/>
        </w:rPr>
      </w:pPr>
      <w:r w:rsidRPr="00474821">
        <w:rPr>
          <w:rFonts w:asciiTheme="majorHAnsi" w:hAnsiTheme="majorHAnsi" w:cstheme="majorHAnsi"/>
          <w:sz w:val="24"/>
          <w:szCs w:val="24"/>
        </w:rPr>
        <w:t>To whom it may concern,</w:t>
      </w:r>
    </w:p>
    <w:p w:rsidR="00506044" w:rsidRPr="00474821" w:rsidRDefault="00506044" w:rsidP="008851DA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8851DA" w:rsidRPr="00802AAF" w:rsidRDefault="00802AAF" w:rsidP="002E1A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Reminder:</w:t>
      </w:r>
      <w:r w:rsidR="00A05E18" w:rsidRPr="00802AA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>Your actions</w:t>
      </w:r>
      <w:r w:rsidR="00A56F56">
        <w:rPr>
          <w:rFonts w:asciiTheme="majorHAnsi" w:hAnsiTheme="majorHAnsi" w:cstheme="majorHAnsi" w:hint="eastAsia"/>
          <w:sz w:val="24"/>
          <w:szCs w:val="24"/>
        </w:rPr>
        <w:t xml:space="preserve"> to report </w:t>
      </w:r>
      <w:r w:rsidR="00A56F56">
        <w:rPr>
          <w:rFonts w:asciiTheme="majorHAnsi" w:hAnsiTheme="majorHAnsi" w:cstheme="majorHAnsi"/>
          <w:sz w:val="24"/>
          <w:szCs w:val="24"/>
        </w:rPr>
        <w:t>House</w:t>
      </w:r>
      <w:r w:rsidR="00A56F56">
        <w:rPr>
          <w:rFonts w:asciiTheme="majorHAnsi" w:hAnsiTheme="majorHAnsi" w:cstheme="majorHAnsi" w:hint="eastAsia"/>
          <w:sz w:val="24"/>
          <w:szCs w:val="24"/>
        </w:rPr>
        <w:t xml:space="preserve"> B/L information </w:t>
      </w:r>
      <w:r>
        <w:rPr>
          <w:rFonts w:asciiTheme="majorHAnsi" w:hAnsiTheme="majorHAnsi" w:cstheme="majorHAnsi" w:hint="eastAsia"/>
          <w:sz w:val="24"/>
          <w:szCs w:val="24"/>
        </w:rPr>
        <w:t>under Japan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 xml:space="preserve">s </w:t>
      </w:r>
      <w:r w:rsidR="00A05E18" w:rsidRPr="00802AAF">
        <w:rPr>
          <w:rFonts w:asciiTheme="majorHAnsi" w:hAnsiTheme="majorHAnsi" w:cstheme="majorHAnsi"/>
          <w:sz w:val="24"/>
          <w:szCs w:val="24"/>
        </w:rPr>
        <w:t>Advance Filing Rules on Maritime Container Cargo Information (the Pre-departure filing)</w:t>
      </w:r>
    </w:p>
    <w:p w:rsidR="00A05154" w:rsidRPr="009E6B71" w:rsidRDefault="00A05154" w:rsidP="008851DA">
      <w:pPr>
        <w:rPr>
          <w:rFonts w:asciiTheme="majorHAnsi" w:hAnsiTheme="majorHAnsi" w:cstheme="majorHAnsi"/>
          <w:sz w:val="24"/>
          <w:szCs w:val="24"/>
        </w:rPr>
      </w:pPr>
    </w:p>
    <w:p w:rsidR="002371BD" w:rsidRDefault="00A05154" w:rsidP="002371BD">
      <w:pPr>
        <w:ind w:firstLine="840"/>
        <w:rPr>
          <w:rFonts w:asciiTheme="majorHAnsi" w:hAnsiTheme="majorHAnsi" w:cstheme="majorHAnsi"/>
          <w:sz w:val="24"/>
          <w:szCs w:val="24"/>
        </w:rPr>
      </w:pPr>
      <w:r w:rsidRPr="00802AAF">
        <w:rPr>
          <w:rFonts w:asciiTheme="majorHAnsi" w:hAnsiTheme="majorHAnsi" w:cstheme="majorHAnsi"/>
          <w:sz w:val="24"/>
          <w:szCs w:val="24"/>
        </w:rPr>
        <w:t xml:space="preserve">Japan Customs has </w:t>
      </w:r>
      <w:r w:rsidR="007A5506">
        <w:rPr>
          <w:rFonts w:asciiTheme="majorHAnsi" w:hAnsiTheme="majorHAnsi" w:cstheme="majorHAnsi" w:hint="eastAsia"/>
          <w:sz w:val="24"/>
          <w:szCs w:val="24"/>
        </w:rPr>
        <w:t xml:space="preserve">implemented the </w:t>
      </w:r>
      <w:r w:rsidRPr="00802AAF">
        <w:rPr>
          <w:rFonts w:asciiTheme="majorHAnsi" w:hAnsiTheme="majorHAnsi" w:cstheme="majorHAnsi"/>
          <w:sz w:val="24"/>
          <w:szCs w:val="24"/>
        </w:rPr>
        <w:t xml:space="preserve">Advance Filing Rules </w:t>
      </w:r>
      <w:r>
        <w:rPr>
          <w:rFonts w:asciiTheme="majorHAnsi" w:hAnsiTheme="majorHAnsi" w:cstheme="majorHAnsi" w:hint="eastAsia"/>
          <w:sz w:val="24"/>
          <w:szCs w:val="24"/>
        </w:rPr>
        <w:t>(</w:t>
      </w:r>
      <w:r w:rsidRPr="00802AAF">
        <w:rPr>
          <w:rFonts w:asciiTheme="majorHAnsi" w:hAnsiTheme="majorHAnsi" w:cstheme="majorHAnsi"/>
          <w:sz w:val="24"/>
          <w:szCs w:val="24"/>
        </w:rPr>
        <w:t>AFR</w:t>
      </w:r>
      <w:r>
        <w:rPr>
          <w:rFonts w:asciiTheme="majorHAnsi" w:hAnsiTheme="majorHAnsi" w:cstheme="majorHAnsi" w:hint="eastAsia"/>
          <w:sz w:val="24"/>
          <w:szCs w:val="24"/>
        </w:rPr>
        <w:t>)</w:t>
      </w:r>
      <w:r w:rsidRPr="00802AA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since </w:t>
      </w:r>
      <w:r w:rsidRPr="00802AAF">
        <w:rPr>
          <w:rFonts w:asciiTheme="majorHAnsi" w:hAnsiTheme="majorHAnsi" w:cstheme="majorHAnsi"/>
          <w:sz w:val="24"/>
          <w:szCs w:val="24"/>
        </w:rPr>
        <w:t>March 2014</w:t>
      </w:r>
      <w:r w:rsidR="00E12A50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E12A50" w:rsidRPr="00E12A50">
        <w:rPr>
          <w:rFonts w:asciiTheme="majorHAnsi" w:hAnsiTheme="majorHAnsi" w:cstheme="majorHAnsi"/>
          <w:sz w:val="24"/>
          <w:szCs w:val="24"/>
        </w:rPr>
        <w:t xml:space="preserve">to enhance </w:t>
      </w:r>
      <w:r w:rsidR="007A5506">
        <w:rPr>
          <w:rFonts w:asciiTheme="majorHAnsi" w:hAnsiTheme="majorHAnsi" w:cstheme="majorHAnsi" w:hint="eastAsia"/>
          <w:sz w:val="24"/>
          <w:szCs w:val="24"/>
        </w:rPr>
        <w:t>the</w:t>
      </w:r>
      <w:r w:rsidR="007A5506" w:rsidRPr="00E12A50">
        <w:rPr>
          <w:rFonts w:asciiTheme="majorHAnsi" w:hAnsiTheme="majorHAnsi" w:cstheme="majorHAnsi"/>
          <w:sz w:val="24"/>
          <w:szCs w:val="24"/>
        </w:rPr>
        <w:t xml:space="preserve"> </w:t>
      </w:r>
      <w:r w:rsidR="00E12A50" w:rsidRPr="00E12A50">
        <w:rPr>
          <w:rFonts w:asciiTheme="majorHAnsi" w:hAnsiTheme="majorHAnsi" w:cstheme="majorHAnsi"/>
          <w:sz w:val="24"/>
          <w:szCs w:val="24"/>
        </w:rPr>
        <w:t xml:space="preserve">security level of international logistics and to prevent terrorism </w:t>
      </w:r>
      <w:r w:rsidR="00E12A50">
        <w:rPr>
          <w:rFonts w:asciiTheme="majorHAnsi" w:hAnsiTheme="majorHAnsi" w:cstheme="majorHAnsi" w:hint="eastAsia"/>
          <w:sz w:val="24"/>
          <w:szCs w:val="24"/>
        </w:rPr>
        <w:t xml:space="preserve">by </w:t>
      </w:r>
      <w:r w:rsidR="00E12A50" w:rsidRPr="00E12A50">
        <w:rPr>
          <w:rFonts w:asciiTheme="majorHAnsi" w:hAnsiTheme="majorHAnsi" w:cstheme="majorHAnsi"/>
          <w:sz w:val="24"/>
          <w:szCs w:val="24"/>
        </w:rPr>
        <w:t xml:space="preserve">screening detailed maritime container cargo information </w:t>
      </w:r>
      <w:r w:rsidR="007A5506">
        <w:rPr>
          <w:rFonts w:asciiTheme="majorHAnsi" w:hAnsiTheme="majorHAnsi" w:cstheme="majorHAnsi" w:hint="eastAsia"/>
          <w:sz w:val="24"/>
          <w:szCs w:val="24"/>
        </w:rPr>
        <w:t>submitted</w:t>
      </w:r>
      <w:r w:rsidR="007A5506" w:rsidRPr="00E12A50">
        <w:rPr>
          <w:rFonts w:asciiTheme="majorHAnsi" w:hAnsiTheme="majorHAnsi" w:cstheme="majorHAnsi"/>
          <w:sz w:val="24"/>
          <w:szCs w:val="24"/>
        </w:rPr>
        <w:t xml:space="preserve"> </w:t>
      </w:r>
      <w:r w:rsidR="00E12A50" w:rsidRPr="00E12A50">
        <w:rPr>
          <w:rFonts w:asciiTheme="majorHAnsi" w:hAnsiTheme="majorHAnsi" w:cstheme="majorHAnsi"/>
          <w:sz w:val="24"/>
          <w:szCs w:val="24"/>
        </w:rPr>
        <w:t>at an early stage.</w:t>
      </w:r>
      <w:r w:rsidR="00810A4E">
        <w:rPr>
          <w:rFonts w:asciiTheme="majorHAnsi" w:hAnsiTheme="majorHAnsi" w:cstheme="majorHAnsi" w:hint="eastAsia"/>
          <w:sz w:val="24"/>
          <w:szCs w:val="24"/>
        </w:rPr>
        <w:t xml:space="preserve">  </w:t>
      </w:r>
    </w:p>
    <w:p w:rsidR="005E3A41" w:rsidRDefault="005E3A41" w:rsidP="002371BD">
      <w:pPr>
        <w:ind w:firstLine="840"/>
        <w:rPr>
          <w:rFonts w:asciiTheme="majorHAnsi" w:hAnsiTheme="majorHAnsi" w:cstheme="majorHAnsi"/>
          <w:sz w:val="24"/>
          <w:szCs w:val="24"/>
        </w:rPr>
      </w:pPr>
    </w:p>
    <w:p w:rsidR="005E3A41" w:rsidRDefault="009E331D" w:rsidP="002371BD">
      <w:pPr>
        <w:ind w:firstLine="8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As </w:t>
      </w:r>
      <w:r w:rsidR="00531875">
        <w:rPr>
          <w:rFonts w:asciiTheme="majorHAnsi" w:hAnsiTheme="majorHAnsi" w:cstheme="majorHAnsi"/>
          <w:sz w:val="24"/>
          <w:szCs w:val="24"/>
        </w:rPr>
        <w:t>demonstrated</w:t>
      </w:r>
      <w:r w:rsidR="00531875">
        <w:rPr>
          <w:rFonts w:asciiTheme="majorHAnsi" w:hAnsiTheme="majorHAnsi" w:cstheme="majorHAnsi" w:hint="eastAsia"/>
          <w:sz w:val="24"/>
          <w:szCs w:val="24"/>
        </w:rPr>
        <w:t xml:space="preserve"> by</w:t>
      </w:r>
      <w:r w:rsidR="005E3A41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172534" w:rsidRPr="002371BD">
        <w:rPr>
          <w:rFonts w:asciiTheme="majorHAnsi" w:hAnsiTheme="majorHAnsi" w:cstheme="majorHAnsi"/>
          <w:sz w:val="24"/>
          <w:szCs w:val="24"/>
        </w:rPr>
        <w:t>the series of terror attacks</w:t>
      </w:r>
      <w:r w:rsidR="00172534">
        <w:rPr>
          <w:rFonts w:asciiTheme="majorHAnsi" w:hAnsiTheme="majorHAnsi" w:cstheme="majorHAnsi" w:hint="eastAsia"/>
          <w:sz w:val="24"/>
          <w:szCs w:val="24"/>
        </w:rPr>
        <w:t xml:space="preserve"> in Paris, France, in November 2015, </w:t>
      </w:r>
      <w:r w:rsidR="000A06F6">
        <w:rPr>
          <w:rFonts w:asciiTheme="majorHAnsi" w:hAnsiTheme="majorHAnsi" w:cstheme="majorHAnsi" w:hint="eastAsia"/>
          <w:sz w:val="24"/>
          <w:szCs w:val="24"/>
        </w:rPr>
        <w:t xml:space="preserve">and </w:t>
      </w:r>
      <w:r w:rsidR="002371BD">
        <w:rPr>
          <w:rFonts w:asciiTheme="majorHAnsi" w:hAnsiTheme="majorHAnsi" w:cstheme="majorHAnsi" w:hint="eastAsia"/>
          <w:sz w:val="24"/>
          <w:szCs w:val="24"/>
        </w:rPr>
        <w:t xml:space="preserve">the </w:t>
      </w:r>
      <w:r w:rsidR="002371BD" w:rsidRPr="00531875">
        <w:rPr>
          <w:rFonts w:asciiTheme="majorHAnsi" w:hAnsiTheme="majorHAnsi" w:cstheme="majorHAnsi"/>
          <w:sz w:val="24"/>
          <w:szCs w:val="24"/>
        </w:rPr>
        <w:t>terrorist attack in</w:t>
      </w:r>
      <w:r w:rsidR="002371BD">
        <w:rPr>
          <w:rFonts w:asciiTheme="majorHAnsi" w:hAnsiTheme="majorHAnsi" w:cstheme="majorHAnsi"/>
          <w:sz w:val="24"/>
          <w:szCs w:val="24"/>
        </w:rPr>
        <w:t xml:space="preserve"> Dhaka, Bangladesh, </w:t>
      </w:r>
      <w:r w:rsidR="002371BD">
        <w:rPr>
          <w:rFonts w:asciiTheme="majorHAnsi" w:hAnsiTheme="majorHAnsi" w:cstheme="majorHAnsi" w:hint="eastAsia"/>
          <w:sz w:val="24"/>
          <w:szCs w:val="24"/>
        </w:rPr>
        <w:t>in</w:t>
      </w:r>
      <w:r w:rsidR="002371BD">
        <w:rPr>
          <w:rFonts w:asciiTheme="majorHAnsi" w:hAnsiTheme="majorHAnsi" w:cstheme="majorHAnsi"/>
          <w:sz w:val="24"/>
          <w:szCs w:val="24"/>
        </w:rPr>
        <w:t xml:space="preserve"> July </w:t>
      </w:r>
      <w:r w:rsidR="002371BD">
        <w:rPr>
          <w:rFonts w:asciiTheme="majorHAnsi" w:hAnsiTheme="majorHAnsi" w:cstheme="majorHAnsi" w:hint="eastAsia"/>
          <w:sz w:val="24"/>
          <w:szCs w:val="24"/>
        </w:rPr>
        <w:t>this year</w:t>
      </w:r>
      <w:r w:rsidR="002371BD">
        <w:rPr>
          <w:rFonts w:asciiTheme="majorHAnsi" w:hAnsiTheme="majorHAnsi" w:cstheme="majorHAnsi"/>
          <w:sz w:val="24"/>
          <w:szCs w:val="24"/>
        </w:rPr>
        <w:t xml:space="preserve">, </w:t>
      </w:r>
      <w:r w:rsidR="009F7AE7">
        <w:rPr>
          <w:rFonts w:asciiTheme="majorHAnsi" w:hAnsiTheme="majorHAnsi" w:cstheme="majorHAnsi" w:hint="eastAsia"/>
          <w:sz w:val="24"/>
          <w:szCs w:val="24"/>
        </w:rPr>
        <w:t xml:space="preserve">which also </w:t>
      </w:r>
      <w:r w:rsidR="002371BD">
        <w:rPr>
          <w:rFonts w:asciiTheme="majorHAnsi" w:hAnsiTheme="majorHAnsi" w:cstheme="majorHAnsi" w:hint="eastAsia"/>
          <w:sz w:val="24"/>
          <w:szCs w:val="24"/>
        </w:rPr>
        <w:t>targeted Japanese</w:t>
      </w:r>
      <w:r w:rsidR="000A06F6">
        <w:rPr>
          <w:rFonts w:asciiTheme="majorHAnsi" w:hAnsiTheme="majorHAnsi" w:cstheme="majorHAnsi" w:hint="eastAsia"/>
          <w:sz w:val="24"/>
          <w:szCs w:val="24"/>
        </w:rPr>
        <w:t>,</w:t>
      </w:r>
      <w:r w:rsidR="002371BD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5E3A41">
        <w:rPr>
          <w:rFonts w:asciiTheme="majorHAnsi" w:hAnsiTheme="majorHAnsi" w:cstheme="majorHAnsi" w:hint="eastAsia"/>
          <w:sz w:val="24"/>
          <w:szCs w:val="24"/>
        </w:rPr>
        <w:t xml:space="preserve">etc., </w:t>
      </w:r>
      <w:r w:rsidR="002371BD" w:rsidRPr="002371BD">
        <w:rPr>
          <w:rFonts w:asciiTheme="majorHAnsi" w:hAnsiTheme="majorHAnsi" w:cstheme="majorHAnsi"/>
          <w:sz w:val="24"/>
          <w:szCs w:val="24"/>
        </w:rPr>
        <w:t>the current situation of terrorism is very severe</w:t>
      </w:r>
      <w:r w:rsidR="002371BD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531875">
        <w:rPr>
          <w:rFonts w:asciiTheme="majorHAnsi" w:hAnsiTheme="majorHAnsi" w:cstheme="majorHAnsi" w:hint="eastAsia"/>
          <w:sz w:val="24"/>
          <w:szCs w:val="24"/>
        </w:rPr>
        <w:t xml:space="preserve">and </w:t>
      </w:r>
      <w:r>
        <w:rPr>
          <w:rFonts w:asciiTheme="majorHAnsi" w:hAnsiTheme="majorHAnsi" w:cstheme="majorHAnsi" w:hint="eastAsia"/>
          <w:sz w:val="24"/>
          <w:szCs w:val="24"/>
        </w:rPr>
        <w:t>the threat of terro</w:t>
      </w:r>
      <w:r w:rsidR="00531875">
        <w:rPr>
          <w:rFonts w:asciiTheme="majorHAnsi" w:hAnsiTheme="majorHAnsi" w:cstheme="majorHAnsi" w:hint="eastAsia"/>
          <w:sz w:val="24"/>
          <w:szCs w:val="24"/>
        </w:rPr>
        <w:t>rism to Japan has been realized.</w:t>
      </w:r>
    </w:p>
    <w:p w:rsidR="005E3A41" w:rsidRDefault="005E3A41" w:rsidP="002371BD">
      <w:pPr>
        <w:ind w:firstLine="840"/>
        <w:rPr>
          <w:rFonts w:asciiTheme="majorHAnsi" w:hAnsiTheme="majorHAnsi" w:cstheme="majorHAnsi"/>
          <w:sz w:val="24"/>
          <w:szCs w:val="24"/>
        </w:rPr>
      </w:pPr>
    </w:p>
    <w:p w:rsidR="009E331D" w:rsidRDefault="00531875" w:rsidP="002371BD">
      <w:pPr>
        <w:ind w:firstLine="8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Furthermore, </w:t>
      </w:r>
      <w:r w:rsidR="00F14F9C">
        <w:rPr>
          <w:rFonts w:asciiTheme="majorHAnsi" w:hAnsiTheme="majorHAnsi" w:cstheme="majorHAnsi" w:hint="eastAsia"/>
          <w:sz w:val="24"/>
          <w:szCs w:val="24"/>
        </w:rPr>
        <w:t xml:space="preserve">the </w:t>
      </w:r>
      <w:r w:rsidR="00F14F9C" w:rsidRPr="00F14F9C">
        <w:rPr>
          <w:rFonts w:asciiTheme="majorHAnsi" w:hAnsiTheme="majorHAnsi" w:cstheme="majorHAnsi"/>
          <w:sz w:val="24"/>
          <w:szCs w:val="24"/>
        </w:rPr>
        <w:t>Rugby World Cup</w:t>
      </w:r>
      <w:r w:rsidR="009E331D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4E417E">
        <w:rPr>
          <w:rFonts w:asciiTheme="majorHAnsi" w:hAnsiTheme="majorHAnsi" w:cstheme="majorHAnsi" w:hint="eastAsia"/>
          <w:sz w:val="24"/>
          <w:szCs w:val="24"/>
        </w:rPr>
        <w:t>i</w:t>
      </w:r>
      <w:r w:rsidR="005B5C11">
        <w:rPr>
          <w:rFonts w:asciiTheme="majorHAnsi" w:hAnsiTheme="majorHAnsi" w:cstheme="majorHAnsi" w:hint="eastAsia"/>
          <w:sz w:val="24"/>
          <w:szCs w:val="24"/>
        </w:rPr>
        <w:t>s scheduled in Japan during the year</w:t>
      </w:r>
      <w:r w:rsidR="004E417E">
        <w:rPr>
          <w:rFonts w:asciiTheme="majorHAnsi" w:hAnsiTheme="majorHAnsi" w:cstheme="majorHAnsi" w:hint="eastAsia"/>
          <w:sz w:val="24"/>
          <w:szCs w:val="24"/>
        </w:rPr>
        <w:t xml:space="preserve"> 2019</w:t>
      </w:r>
      <w:r w:rsidR="005B5C11">
        <w:rPr>
          <w:rFonts w:asciiTheme="majorHAnsi" w:hAnsiTheme="majorHAnsi" w:cstheme="majorHAnsi" w:hint="eastAsia"/>
          <w:sz w:val="24"/>
          <w:szCs w:val="24"/>
        </w:rPr>
        <w:t xml:space="preserve"> and the Tokyo Olympic and </w:t>
      </w:r>
      <w:r w:rsidR="005B5C11" w:rsidRPr="005B5C11">
        <w:rPr>
          <w:rFonts w:asciiTheme="majorHAnsi" w:hAnsiTheme="majorHAnsi" w:cstheme="majorHAnsi"/>
          <w:sz w:val="24"/>
          <w:szCs w:val="24"/>
        </w:rPr>
        <w:t>Paralympic Games</w:t>
      </w:r>
      <w:r w:rsidR="005B5C11">
        <w:rPr>
          <w:rFonts w:asciiTheme="majorHAnsi" w:hAnsiTheme="majorHAnsi" w:cstheme="majorHAnsi" w:hint="eastAsia"/>
          <w:sz w:val="24"/>
          <w:szCs w:val="24"/>
        </w:rPr>
        <w:t xml:space="preserve"> are to be held in 2020.  Hence, </w:t>
      </w:r>
      <w:r w:rsidR="00ED0BC5">
        <w:rPr>
          <w:rFonts w:asciiTheme="majorHAnsi" w:hAnsiTheme="majorHAnsi" w:cstheme="majorHAnsi" w:hint="eastAsia"/>
          <w:sz w:val="24"/>
          <w:szCs w:val="24"/>
        </w:rPr>
        <w:t xml:space="preserve">the government of Japan as a whole has been making every effort to tackle terrorism and </w:t>
      </w:r>
      <w:r w:rsidR="005B5C11" w:rsidRPr="005B5C11">
        <w:rPr>
          <w:rFonts w:asciiTheme="majorHAnsi" w:hAnsiTheme="majorHAnsi" w:cstheme="majorHAnsi"/>
          <w:sz w:val="24"/>
          <w:szCs w:val="24"/>
        </w:rPr>
        <w:t xml:space="preserve">Japan Customs </w:t>
      </w:r>
      <w:r w:rsidR="006D4895">
        <w:rPr>
          <w:rFonts w:asciiTheme="majorHAnsi" w:hAnsiTheme="majorHAnsi" w:cstheme="majorHAnsi" w:hint="eastAsia"/>
          <w:sz w:val="24"/>
          <w:szCs w:val="24"/>
        </w:rPr>
        <w:t>also need</w:t>
      </w:r>
      <w:r w:rsidR="00CF2EB4">
        <w:rPr>
          <w:rFonts w:asciiTheme="majorHAnsi" w:hAnsiTheme="majorHAnsi" w:cstheme="majorHAnsi" w:hint="eastAsia"/>
          <w:sz w:val="24"/>
          <w:szCs w:val="24"/>
        </w:rPr>
        <w:t>s</w:t>
      </w:r>
      <w:r w:rsidR="006D4895">
        <w:rPr>
          <w:rFonts w:asciiTheme="majorHAnsi" w:hAnsiTheme="majorHAnsi" w:cstheme="majorHAnsi" w:hint="eastAsia"/>
          <w:sz w:val="24"/>
          <w:szCs w:val="24"/>
        </w:rPr>
        <w:t xml:space="preserve"> to </w:t>
      </w:r>
      <w:r w:rsidR="005B5C11" w:rsidRPr="005B5C11">
        <w:rPr>
          <w:rFonts w:asciiTheme="majorHAnsi" w:hAnsiTheme="majorHAnsi" w:cstheme="majorHAnsi"/>
          <w:sz w:val="24"/>
          <w:szCs w:val="24"/>
        </w:rPr>
        <w:t xml:space="preserve">strengthen its </w:t>
      </w:r>
      <w:r w:rsidR="006D4895">
        <w:rPr>
          <w:rFonts w:asciiTheme="majorHAnsi" w:hAnsiTheme="majorHAnsi" w:cstheme="majorHAnsi" w:hint="eastAsia"/>
          <w:sz w:val="24"/>
          <w:szCs w:val="24"/>
        </w:rPr>
        <w:t>measures against terrorism</w:t>
      </w:r>
      <w:r w:rsidR="005B5C11" w:rsidRPr="005B5C11">
        <w:rPr>
          <w:rFonts w:asciiTheme="majorHAnsi" w:hAnsiTheme="majorHAnsi" w:cstheme="majorHAnsi"/>
          <w:sz w:val="24"/>
          <w:szCs w:val="24"/>
        </w:rPr>
        <w:t>.</w:t>
      </w:r>
    </w:p>
    <w:p w:rsidR="005B5C11" w:rsidRDefault="005B5C11" w:rsidP="002E1A79">
      <w:pPr>
        <w:ind w:firstLine="840"/>
        <w:rPr>
          <w:rFonts w:asciiTheme="majorHAnsi" w:hAnsiTheme="majorHAnsi" w:cstheme="majorHAnsi"/>
          <w:sz w:val="24"/>
          <w:szCs w:val="24"/>
        </w:rPr>
      </w:pPr>
    </w:p>
    <w:p w:rsidR="00921DD6" w:rsidRDefault="00A05154" w:rsidP="002E1A79">
      <w:pPr>
        <w:ind w:firstLine="8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Japan Customs is sending this letter </w:t>
      </w:r>
      <w:r w:rsidR="00524A74">
        <w:rPr>
          <w:rFonts w:asciiTheme="majorHAnsi" w:hAnsiTheme="majorHAnsi" w:cstheme="majorHAnsi" w:hint="eastAsia"/>
          <w:sz w:val="24"/>
          <w:szCs w:val="24"/>
        </w:rPr>
        <w:t xml:space="preserve">to you </w:t>
      </w:r>
      <w:r>
        <w:rPr>
          <w:rFonts w:asciiTheme="majorHAnsi" w:hAnsiTheme="majorHAnsi" w:cstheme="majorHAnsi" w:hint="eastAsia"/>
          <w:sz w:val="24"/>
          <w:szCs w:val="24"/>
        </w:rPr>
        <w:t>to remind you</w:t>
      </w:r>
      <w:r w:rsidR="00921DD6">
        <w:rPr>
          <w:rFonts w:asciiTheme="majorHAnsi" w:hAnsiTheme="majorHAnsi" w:cstheme="majorHAnsi" w:hint="eastAsia"/>
          <w:sz w:val="24"/>
          <w:szCs w:val="24"/>
        </w:rPr>
        <w:t xml:space="preserve">, forwarder, to adequately execute </w:t>
      </w:r>
      <w:r w:rsidR="00654FA6">
        <w:rPr>
          <w:rFonts w:asciiTheme="majorHAnsi" w:hAnsiTheme="majorHAnsi" w:cstheme="majorHAnsi" w:hint="eastAsia"/>
          <w:sz w:val="24"/>
          <w:szCs w:val="24"/>
        </w:rPr>
        <w:t>the</w:t>
      </w:r>
      <w:r w:rsidR="00921DD6">
        <w:rPr>
          <w:rFonts w:asciiTheme="majorHAnsi" w:hAnsiTheme="majorHAnsi" w:cstheme="majorHAnsi" w:hint="eastAsia"/>
          <w:sz w:val="24"/>
          <w:szCs w:val="24"/>
        </w:rPr>
        <w:t xml:space="preserve"> obligation</w:t>
      </w:r>
      <w:r w:rsidR="00654FA6">
        <w:rPr>
          <w:rFonts w:asciiTheme="majorHAnsi" w:hAnsiTheme="majorHAnsi" w:cstheme="majorHAnsi" w:hint="eastAsia"/>
          <w:sz w:val="24"/>
          <w:szCs w:val="24"/>
        </w:rPr>
        <w:t xml:space="preserve"> of AFR</w:t>
      </w:r>
      <w:r w:rsidR="00921DD6">
        <w:rPr>
          <w:rFonts w:asciiTheme="majorHAnsi" w:hAnsiTheme="majorHAnsi" w:cstheme="majorHAnsi" w:hint="eastAsia"/>
          <w:sz w:val="24"/>
          <w:szCs w:val="24"/>
        </w:rPr>
        <w:t xml:space="preserve"> stipulated by the Japan</w:t>
      </w:r>
      <w:r w:rsidR="00921DD6">
        <w:rPr>
          <w:rFonts w:asciiTheme="majorHAnsi" w:hAnsiTheme="majorHAnsi" w:cstheme="majorHAnsi"/>
          <w:sz w:val="24"/>
          <w:szCs w:val="24"/>
        </w:rPr>
        <w:t>’</w:t>
      </w:r>
      <w:r w:rsidR="00921DD6">
        <w:rPr>
          <w:rFonts w:asciiTheme="majorHAnsi" w:hAnsiTheme="majorHAnsi" w:cstheme="majorHAnsi" w:hint="eastAsia"/>
          <w:sz w:val="24"/>
          <w:szCs w:val="24"/>
        </w:rPr>
        <w:t>s Customs Law, where a forwarder</w:t>
      </w:r>
      <w:r w:rsidR="00654FA6">
        <w:rPr>
          <w:rFonts w:asciiTheme="majorHAnsi" w:hAnsiTheme="majorHAnsi" w:cstheme="majorHAnsi" w:hint="eastAsia"/>
          <w:sz w:val="24"/>
          <w:szCs w:val="24"/>
        </w:rPr>
        <w:t xml:space="preserve">, who intends to load cargo onto a maritime container vessel scheduled to enter a port of Japan, </w:t>
      </w:r>
      <w:r w:rsidR="00921DD6">
        <w:rPr>
          <w:rFonts w:asciiTheme="majorHAnsi" w:hAnsiTheme="majorHAnsi" w:cstheme="majorHAnsi" w:hint="eastAsia"/>
          <w:sz w:val="24"/>
          <w:szCs w:val="24"/>
        </w:rPr>
        <w:t xml:space="preserve">shall file cargo </w:t>
      </w:r>
      <w:r w:rsidR="00921DD6">
        <w:rPr>
          <w:rFonts w:asciiTheme="majorHAnsi" w:hAnsiTheme="majorHAnsi" w:cstheme="majorHAnsi"/>
          <w:sz w:val="24"/>
          <w:szCs w:val="24"/>
        </w:rPr>
        <w:t>information</w:t>
      </w:r>
      <w:r w:rsidR="00C62176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921DD6">
        <w:rPr>
          <w:rFonts w:asciiTheme="majorHAnsi" w:hAnsiTheme="majorHAnsi" w:cstheme="majorHAnsi" w:hint="eastAsia"/>
          <w:sz w:val="24"/>
          <w:szCs w:val="24"/>
        </w:rPr>
        <w:t xml:space="preserve">based on house B/L </w:t>
      </w:r>
      <w:r w:rsidR="00921DD6">
        <w:rPr>
          <w:rFonts w:asciiTheme="majorHAnsi" w:hAnsiTheme="majorHAnsi" w:cstheme="majorHAnsi"/>
          <w:sz w:val="24"/>
          <w:szCs w:val="24"/>
        </w:rPr>
        <w:t>electronically</w:t>
      </w:r>
      <w:r w:rsidR="00921DD6">
        <w:rPr>
          <w:rFonts w:asciiTheme="majorHAnsi" w:hAnsiTheme="majorHAnsi" w:cstheme="majorHAnsi" w:hint="eastAsia"/>
          <w:sz w:val="24"/>
          <w:szCs w:val="24"/>
        </w:rPr>
        <w:t xml:space="preserve"> via the NACCS (</w:t>
      </w:r>
      <w:r w:rsidR="00654FA6">
        <w:rPr>
          <w:rFonts w:asciiTheme="majorHAnsi" w:hAnsiTheme="majorHAnsi" w:cstheme="majorHAnsi" w:hint="eastAsia"/>
          <w:sz w:val="24"/>
          <w:szCs w:val="24"/>
        </w:rPr>
        <w:t>Japan</w:t>
      </w:r>
      <w:r w:rsidR="00654FA6">
        <w:rPr>
          <w:rFonts w:asciiTheme="majorHAnsi" w:hAnsiTheme="majorHAnsi" w:cstheme="majorHAnsi"/>
          <w:sz w:val="24"/>
          <w:szCs w:val="24"/>
        </w:rPr>
        <w:t>’</w:t>
      </w:r>
      <w:r w:rsidR="00654FA6">
        <w:rPr>
          <w:rFonts w:asciiTheme="majorHAnsi" w:hAnsiTheme="majorHAnsi" w:cstheme="majorHAnsi" w:hint="eastAsia"/>
          <w:sz w:val="24"/>
          <w:szCs w:val="24"/>
        </w:rPr>
        <w:t xml:space="preserve">s </w:t>
      </w:r>
      <w:r w:rsidR="00921DD6">
        <w:rPr>
          <w:rFonts w:asciiTheme="majorHAnsi" w:hAnsiTheme="majorHAnsi" w:cstheme="majorHAnsi" w:hint="eastAsia"/>
          <w:sz w:val="24"/>
          <w:szCs w:val="24"/>
        </w:rPr>
        <w:t xml:space="preserve">single window system) </w:t>
      </w:r>
      <w:r w:rsidR="00654FA6">
        <w:rPr>
          <w:rFonts w:asciiTheme="majorHAnsi" w:hAnsiTheme="majorHAnsi" w:cstheme="majorHAnsi" w:hint="eastAsia"/>
          <w:sz w:val="24"/>
          <w:szCs w:val="24"/>
        </w:rPr>
        <w:t xml:space="preserve">to Japan Customs </w:t>
      </w:r>
      <w:r w:rsidR="00654FA6" w:rsidRPr="00654FA6">
        <w:rPr>
          <w:rFonts w:asciiTheme="majorHAnsi" w:hAnsiTheme="majorHAnsi" w:cstheme="majorHAnsi"/>
          <w:sz w:val="24"/>
          <w:szCs w:val="24"/>
        </w:rPr>
        <w:t>at latest 24 hours before departure of the v</w:t>
      </w:r>
      <w:r w:rsidR="00654FA6">
        <w:rPr>
          <w:rFonts w:asciiTheme="majorHAnsi" w:hAnsiTheme="majorHAnsi" w:cstheme="majorHAnsi"/>
          <w:sz w:val="24"/>
          <w:szCs w:val="24"/>
        </w:rPr>
        <w:t>essel from the port of loading</w:t>
      </w:r>
      <w:r w:rsidR="00654FA6">
        <w:rPr>
          <w:rFonts w:asciiTheme="majorHAnsi" w:hAnsiTheme="majorHAnsi" w:cstheme="majorHAnsi" w:hint="eastAsia"/>
          <w:sz w:val="24"/>
          <w:szCs w:val="24"/>
        </w:rPr>
        <w:t>, in principal.</w:t>
      </w:r>
    </w:p>
    <w:p w:rsidR="009F7AE7" w:rsidRDefault="009F7AE7" w:rsidP="002E1A79">
      <w:pPr>
        <w:ind w:firstLine="840"/>
        <w:rPr>
          <w:rFonts w:asciiTheme="majorHAnsi" w:hAnsiTheme="majorHAnsi" w:cstheme="majorHAnsi"/>
          <w:sz w:val="24"/>
          <w:szCs w:val="24"/>
        </w:rPr>
      </w:pPr>
    </w:p>
    <w:p w:rsidR="00A05E18" w:rsidRPr="00802AAF" w:rsidRDefault="00802AAF" w:rsidP="002E1A79">
      <w:pPr>
        <w:ind w:firstLine="8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Under the AFR, </w:t>
      </w:r>
      <w:r w:rsidR="009F7AE7">
        <w:rPr>
          <w:rFonts w:asciiTheme="majorHAnsi" w:hAnsiTheme="majorHAnsi" w:cstheme="majorHAnsi" w:hint="eastAsia"/>
          <w:sz w:val="24"/>
          <w:szCs w:val="24"/>
        </w:rPr>
        <w:t xml:space="preserve">a penalty could be imposed </w:t>
      </w:r>
      <w:r w:rsidR="002C10BB">
        <w:rPr>
          <w:rFonts w:asciiTheme="majorHAnsi" w:hAnsiTheme="majorHAnsi" w:cstheme="majorHAnsi" w:hint="eastAsia"/>
          <w:sz w:val="24"/>
          <w:szCs w:val="24"/>
        </w:rPr>
        <w:t>according to</w:t>
      </w:r>
      <w:r w:rsidR="009F7AE7">
        <w:rPr>
          <w:rFonts w:asciiTheme="majorHAnsi" w:hAnsiTheme="majorHAnsi" w:cstheme="majorHAnsi" w:hint="eastAsia"/>
          <w:sz w:val="24"/>
          <w:szCs w:val="24"/>
        </w:rPr>
        <w:t xml:space="preserve"> the Japan</w:t>
      </w:r>
      <w:r w:rsidR="009F7AE7">
        <w:rPr>
          <w:rFonts w:asciiTheme="majorHAnsi" w:hAnsiTheme="majorHAnsi" w:cstheme="majorHAnsi"/>
          <w:sz w:val="24"/>
          <w:szCs w:val="24"/>
        </w:rPr>
        <w:t>’</w:t>
      </w:r>
      <w:r w:rsidR="009F7AE7">
        <w:rPr>
          <w:rFonts w:asciiTheme="majorHAnsi" w:hAnsiTheme="majorHAnsi" w:cstheme="majorHAnsi" w:hint="eastAsia"/>
          <w:sz w:val="24"/>
          <w:szCs w:val="24"/>
        </w:rPr>
        <w:t xml:space="preserve">s Customs Law </w:t>
      </w:r>
      <w:r>
        <w:rPr>
          <w:rFonts w:asciiTheme="majorHAnsi" w:hAnsiTheme="majorHAnsi" w:cstheme="majorHAnsi" w:hint="eastAsia"/>
          <w:sz w:val="24"/>
          <w:szCs w:val="24"/>
        </w:rPr>
        <w:t>if you file</w:t>
      </w:r>
      <w:r w:rsidR="009F7AE7">
        <w:rPr>
          <w:rFonts w:asciiTheme="majorHAnsi" w:hAnsiTheme="majorHAnsi" w:cstheme="majorHAnsi" w:hint="eastAsia"/>
          <w:sz w:val="24"/>
          <w:szCs w:val="24"/>
        </w:rPr>
        <w:t>d</w:t>
      </w:r>
      <w:r>
        <w:rPr>
          <w:rFonts w:asciiTheme="majorHAnsi" w:hAnsiTheme="majorHAnsi" w:cstheme="majorHAnsi" w:hint="eastAsia"/>
          <w:sz w:val="24"/>
          <w:szCs w:val="24"/>
        </w:rPr>
        <w:t xml:space="preserve"> no</w:t>
      </w:r>
      <w:r w:rsidR="009F7AE7">
        <w:rPr>
          <w:rFonts w:asciiTheme="majorHAnsi" w:hAnsiTheme="majorHAnsi" w:cstheme="majorHAnsi" w:hint="eastAsia"/>
          <w:sz w:val="24"/>
          <w:szCs w:val="24"/>
        </w:rPr>
        <w:t xml:space="preserve">, delayed or </w:t>
      </w:r>
      <w:r>
        <w:rPr>
          <w:rFonts w:asciiTheme="majorHAnsi" w:hAnsiTheme="majorHAnsi" w:cstheme="majorHAnsi" w:hint="eastAsia"/>
          <w:sz w:val="24"/>
          <w:szCs w:val="24"/>
        </w:rPr>
        <w:t xml:space="preserve">false cargo </w:t>
      </w:r>
      <w:r>
        <w:rPr>
          <w:rFonts w:asciiTheme="majorHAnsi" w:hAnsiTheme="majorHAnsi" w:cstheme="majorHAnsi"/>
          <w:sz w:val="24"/>
          <w:szCs w:val="24"/>
        </w:rPr>
        <w:t>information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521EED" w:rsidRPr="00802AAF">
        <w:rPr>
          <w:rFonts w:asciiTheme="majorHAnsi" w:hAnsiTheme="majorHAnsi" w:cstheme="majorHAnsi"/>
          <w:sz w:val="24"/>
          <w:szCs w:val="24"/>
        </w:rPr>
        <w:t>by th</w:t>
      </w:r>
      <w:r>
        <w:rPr>
          <w:rFonts w:asciiTheme="majorHAnsi" w:hAnsiTheme="majorHAnsi" w:cstheme="majorHAnsi" w:hint="eastAsia"/>
          <w:sz w:val="24"/>
          <w:szCs w:val="24"/>
        </w:rPr>
        <w:t>at</w:t>
      </w:r>
      <w:r w:rsidR="00521EED" w:rsidRPr="00802AAF">
        <w:rPr>
          <w:rFonts w:asciiTheme="majorHAnsi" w:hAnsiTheme="majorHAnsi" w:cstheme="majorHAnsi"/>
          <w:sz w:val="24"/>
          <w:szCs w:val="24"/>
        </w:rPr>
        <w:t xml:space="preserve"> filing deadline</w:t>
      </w:r>
      <w:r>
        <w:rPr>
          <w:rFonts w:asciiTheme="majorHAnsi" w:hAnsiTheme="majorHAnsi" w:cstheme="majorHAnsi" w:hint="eastAsia"/>
          <w:sz w:val="24"/>
          <w:szCs w:val="24"/>
        </w:rPr>
        <w:t>.</w:t>
      </w:r>
      <w:r w:rsidR="00521EED" w:rsidRPr="00802AAF">
        <w:rPr>
          <w:rFonts w:asciiTheme="majorHAnsi" w:hAnsiTheme="majorHAnsi" w:cstheme="majorHAnsi"/>
          <w:sz w:val="24"/>
          <w:szCs w:val="24"/>
        </w:rPr>
        <w:t xml:space="preserve"> </w:t>
      </w:r>
      <w:r w:rsidR="00A05154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38631D">
        <w:rPr>
          <w:rFonts w:asciiTheme="majorHAnsi" w:hAnsiTheme="majorHAnsi" w:cstheme="majorHAnsi" w:hint="eastAsia"/>
          <w:sz w:val="24"/>
          <w:szCs w:val="24"/>
        </w:rPr>
        <w:t xml:space="preserve">Based on </w:t>
      </w:r>
      <w:r w:rsidR="00A05154">
        <w:rPr>
          <w:rFonts w:asciiTheme="majorHAnsi" w:hAnsiTheme="majorHAnsi" w:cstheme="majorHAnsi" w:hint="eastAsia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>Law</w:t>
      </w:r>
      <w:r w:rsidR="0038631D">
        <w:rPr>
          <w:rFonts w:asciiTheme="majorHAnsi" w:hAnsiTheme="majorHAnsi" w:cstheme="majorHAnsi" w:hint="eastAsia"/>
          <w:sz w:val="24"/>
          <w:szCs w:val="24"/>
        </w:rPr>
        <w:t>,</w:t>
      </w:r>
      <w:r>
        <w:rPr>
          <w:rFonts w:asciiTheme="majorHAnsi" w:hAnsiTheme="majorHAnsi" w:cstheme="majorHAnsi" w:hint="eastAsia"/>
          <w:sz w:val="24"/>
          <w:szCs w:val="24"/>
        </w:rPr>
        <w:t xml:space="preserve"> any </w:t>
      </w:r>
      <w:r w:rsidRPr="00802AAF">
        <w:rPr>
          <w:rFonts w:asciiTheme="majorHAnsi" w:hAnsiTheme="majorHAnsi" w:cstheme="majorHAnsi"/>
          <w:sz w:val="24"/>
          <w:szCs w:val="24"/>
        </w:rPr>
        <w:t>maritime container</w:t>
      </w:r>
      <w:r>
        <w:rPr>
          <w:rFonts w:asciiTheme="majorHAnsi" w:hAnsiTheme="majorHAnsi" w:cstheme="majorHAnsi" w:hint="eastAsia"/>
          <w:sz w:val="24"/>
          <w:szCs w:val="24"/>
        </w:rPr>
        <w:t xml:space="preserve"> cargo without </w:t>
      </w:r>
      <w:r w:rsidR="00E12A50">
        <w:rPr>
          <w:rFonts w:asciiTheme="majorHAnsi" w:hAnsiTheme="majorHAnsi" w:cstheme="majorHAnsi" w:hint="eastAsia"/>
          <w:sz w:val="24"/>
          <w:szCs w:val="24"/>
        </w:rPr>
        <w:t>the filing of AFR</w:t>
      </w:r>
      <w:r w:rsidR="00521EED" w:rsidRPr="00802AA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cannot </w:t>
      </w:r>
      <w:r w:rsidR="00A05E18" w:rsidRPr="00802AAF">
        <w:rPr>
          <w:rFonts w:asciiTheme="majorHAnsi" w:hAnsiTheme="majorHAnsi" w:cstheme="majorHAnsi"/>
          <w:sz w:val="24"/>
          <w:szCs w:val="24"/>
        </w:rPr>
        <w:t xml:space="preserve">be </w:t>
      </w:r>
      <w:r w:rsidR="0038631D">
        <w:rPr>
          <w:rFonts w:asciiTheme="majorHAnsi" w:hAnsiTheme="majorHAnsi" w:cstheme="majorHAnsi" w:hint="eastAsia"/>
          <w:sz w:val="24"/>
          <w:szCs w:val="24"/>
        </w:rPr>
        <w:t>unloaded</w:t>
      </w:r>
      <w:r w:rsidR="0038631D" w:rsidRPr="00802AA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>on any port of Japan</w:t>
      </w:r>
      <w:r w:rsidR="00654FA6">
        <w:rPr>
          <w:rFonts w:asciiTheme="majorHAnsi" w:hAnsiTheme="majorHAnsi" w:cstheme="majorHAnsi" w:hint="eastAsia"/>
          <w:sz w:val="24"/>
          <w:szCs w:val="24"/>
        </w:rPr>
        <w:t xml:space="preserve"> unless </w:t>
      </w:r>
      <w:r w:rsidR="00654FA6">
        <w:rPr>
          <w:rFonts w:asciiTheme="majorHAnsi" w:hAnsiTheme="majorHAnsi" w:cstheme="majorHAnsi"/>
          <w:sz w:val="24"/>
          <w:szCs w:val="24"/>
        </w:rPr>
        <w:t xml:space="preserve">necessary </w:t>
      </w:r>
      <w:r w:rsidR="0085398A">
        <w:rPr>
          <w:rFonts w:asciiTheme="majorHAnsi" w:hAnsiTheme="majorHAnsi" w:cstheme="majorHAnsi" w:hint="eastAsia"/>
          <w:sz w:val="24"/>
          <w:szCs w:val="24"/>
        </w:rPr>
        <w:t>actions</w:t>
      </w:r>
      <w:r w:rsidR="00654FA6">
        <w:rPr>
          <w:rFonts w:asciiTheme="majorHAnsi" w:hAnsiTheme="majorHAnsi" w:cstheme="majorHAnsi"/>
          <w:sz w:val="24"/>
          <w:szCs w:val="24"/>
        </w:rPr>
        <w:t xml:space="preserve"> are carried out</w:t>
      </w:r>
      <w:r>
        <w:rPr>
          <w:rFonts w:asciiTheme="majorHAnsi" w:hAnsiTheme="majorHAnsi" w:cstheme="majorHAnsi" w:hint="eastAsia"/>
          <w:sz w:val="24"/>
          <w:szCs w:val="24"/>
        </w:rPr>
        <w:t>.</w:t>
      </w:r>
      <w:r w:rsidR="00A05154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 For your reference, please find </w:t>
      </w:r>
      <w:r w:rsidR="00E177F0">
        <w:rPr>
          <w:rFonts w:asciiTheme="majorHAnsi" w:hAnsiTheme="majorHAnsi" w:cstheme="majorHAnsi" w:hint="eastAsia"/>
          <w:sz w:val="24"/>
          <w:szCs w:val="24"/>
        </w:rPr>
        <w:t xml:space="preserve">the attached paper on the method to connect to the NACCS and </w:t>
      </w:r>
      <w:r>
        <w:rPr>
          <w:rFonts w:asciiTheme="majorHAnsi" w:hAnsiTheme="majorHAnsi" w:cstheme="majorHAnsi"/>
          <w:sz w:val="24"/>
          <w:szCs w:val="24"/>
        </w:rPr>
        <w:t>the</w:t>
      </w:r>
      <w:r w:rsidR="00B56F47">
        <w:rPr>
          <w:rFonts w:asciiTheme="majorHAnsi" w:hAnsiTheme="majorHAnsi" w:cstheme="majorHAnsi" w:hint="eastAsia"/>
          <w:sz w:val="24"/>
          <w:szCs w:val="24"/>
        </w:rPr>
        <w:t xml:space="preserve"> following Japan Customs</w:t>
      </w:r>
      <w:r w:rsidR="00B56F47">
        <w:rPr>
          <w:rFonts w:asciiTheme="majorHAnsi" w:hAnsiTheme="majorHAnsi" w:cstheme="majorHAnsi"/>
          <w:sz w:val="24"/>
          <w:szCs w:val="24"/>
        </w:rPr>
        <w:t>’</w:t>
      </w:r>
      <w:r w:rsidR="00B56F47">
        <w:rPr>
          <w:rFonts w:asciiTheme="majorHAnsi" w:hAnsiTheme="majorHAnsi" w:cstheme="majorHAnsi" w:hint="eastAsia"/>
          <w:sz w:val="24"/>
          <w:szCs w:val="24"/>
        </w:rPr>
        <w:t xml:space="preserve"> website on AFR which contains explanatory materials</w:t>
      </w:r>
      <w:r w:rsidR="00A05154">
        <w:rPr>
          <w:rFonts w:asciiTheme="majorHAnsi" w:hAnsiTheme="majorHAnsi" w:cstheme="majorHAnsi" w:hint="eastAsia"/>
          <w:sz w:val="24"/>
          <w:szCs w:val="24"/>
        </w:rPr>
        <w:t>: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A05154" w:rsidRPr="00A36FF1" w:rsidRDefault="00AA592D" w:rsidP="002E1A79">
      <w:pPr>
        <w:rPr>
          <w:rFonts w:asciiTheme="majorHAnsi" w:hAnsiTheme="majorHAnsi" w:cstheme="majorHAnsi"/>
          <w:sz w:val="24"/>
          <w:szCs w:val="24"/>
        </w:rPr>
      </w:pPr>
      <w:hyperlink r:id="rId9" w:history="1">
        <w:r w:rsidR="00B56F47" w:rsidRPr="00B56F47">
          <w:rPr>
            <w:rStyle w:val="af5"/>
            <w:rFonts w:asciiTheme="majorHAnsi" w:hAnsiTheme="majorHAnsi" w:cstheme="majorHAnsi"/>
            <w:sz w:val="24"/>
            <w:szCs w:val="24"/>
          </w:rPr>
          <w:t>http://www.customs.go.jp/english/summary/advance/index.htm</w:t>
        </w:r>
      </w:hyperlink>
      <w:r w:rsidR="00A05154" w:rsidRPr="00A36FF1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A05154" w:rsidRDefault="00A05154" w:rsidP="002E1A79">
      <w:pPr>
        <w:rPr>
          <w:rFonts w:asciiTheme="majorHAnsi" w:hAnsiTheme="majorHAnsi" w:cstheme="majorHAnsi"/>
          <w:sz w:val="24"/>
          <w:szCs w:val="24"/>
        </w:rPr>
      </w:pPr>
    </w:p>
    <w:p w:rsidR="00E12A50" w:rsidRDefault="00B56F47" w:rsidP="00E12A50">
      <w:pPr>
        <w:ind w:firstLine="8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I</w:t>
      </w:r>
      <w:r w:rsidR="00802AAF">
        <w:rPr>
          <w:rFonts w:asciiTheme="majorHAnsi" w:hAnsiTheme="majorHAnsi" w:cstheme="majorHAnsi" w:hint="eastAsia"/>
          <w:sz w:val="24"/>
          <w:szCs w:val="24"/>
        </w:rPr>
        <w:t xml:space="preserve">f you </w:t>
      </w:r>
      <w:r w:rsidR="00A05154">
        <w:rPr>
          <w:rFonts w:asciiTheme="majorHAnsi" w:hAnsiTheme="majorHAnsi" w:cstheme="majorHAnsi" w:hint="eastAsia"/>
          <w:sz w:val="24"/>
          <w:szCs w:val="24"/>
        </w:rPr>
        <w:t xml:space="preserve">have any </w:t>
      </w:r>
      <w:r w:rsidR="00A05154">
        <w:rPr>
          <w:rFonts w:asciiTheme="majorHAnsi" w:hAnsiTheme="majorHAnsi" w:cstheme="majorHAnsi"/>
          <w:sz w:val="24"/>
          <w:szCs w:val="24"/>
        </w:rPr>
        <w:t>inquiry</w:t>
      </w:r>
      <w:r>
        <w:rPr>
          <w:rFonts w:asciiTheme="majorHAnsi" w:hAnsiTheme="majorHAnsi" w:cstheme="majorHAnsi" w:hint="eastAsia"/>
          <w:sz w:val="24"/>
          <w:szCs w:val="24"/>
        </w:rPr>
        <w:t xml:space="preserve">, please contact us </w:t>
      </w:r>
      <w:r w:rsidR="00A85992">
        <w:rPr>
          <w:rFonts w:asciiTheme="majorHAnsi" w:hAnsiTheme="majorHAnsi" w:cstheme="majorHAnsi" w:hint="eastAsia"/>
          <w:sz w:val="24"/>
          <w:szCs w:val="24"/>
        </w:rPr>
        <w:t xml:space="preserve">at </w:t>
      </w:r>
      <w:r>
        <w:rPr>
          <w:rFonts w:asciiTheme="majorHAnsi" w:hAnsiTheme="majorHAnsi" w:cstheme="majorHAnsi" w:hint="eastAsia"/>
          <w:sz w:val="24"/>
          <w:szCs w:val="24"/>
        </w:rPr>
        <w:t>the following address</w:t>
      </w:r>
      <w:r w:rsidR="00A05154">
        <w:rPr>
          <w:rFonts w:asciiTheme="majorHAnsi" w:hAnsiTheme="majorHAnsi" w:cstheme="majorHAnsi" w:hint="eastAsia"/>
          <w:sz w:val="24"/>
          <w:szCs w:val="24"/>
        </w:rPr>
        <w:t>:</w:t>
      </w:r>
      <w:r w:rsidR="00802AAF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A06DAD" w:rsidRPr="00A06DAD">
        <w:t xml:space="preserve"> </w:t>
      </w:r>
      <w:r w:rsidR="00A06DAD" w:rsidRPr="00A06DAD">
        <w:rPr>
          <w:rStyle w:val="af5"/>
          <w:rFonts w:asciiTheme="majorHAnsi" w:hAnsiTheme="majorHAnsi" w:cstheme="majorHAnsi"/>
          <w:sz w:val="24"/>
          <w:szCs w:val="24"/>
        </w:rPr>
        <w:t>JapanCustoms-afr</w:t>
      </w:r>
      <w:r w:rsidR="00A06DAD">
        <w:rPr>
          <w:rStyle w:val="af5"/>
          <w:rFonts w:asciiTheme="majorHAnsi" w:hAnsiTheme="majorHAnsi" w:cstheme="majorHAnsi" w:hint="eastAsia"/>
          <w:sz w:val="24"/>
          <w:szCs w:val="24"/>
        </w:rPr>
        <w:t>@mof.go.jp</w:t>
      </w:r>
      <w:r w:rsidR="00A05154">
        <w:rPr>
          <w:rFonts w:asciiTheme="majorHAnsi" w:hAnsiTheme="majorHAnsi" w:cstheme="majorHAnsi" w:hint="eastAsia"/>
          <w:sz w:val="24"/>
          <w:szCs w:val="24"/>
        </w:rPr>
        <w:t xml:space="preserve">.  </w:t>
      </w:r>
    </w:p>
    <w:p w:rsidR="00E12A50" w:rsidRDefault="00E12A50" w:rsidP="00E12A50">
      <w:pPr>
        <w:ind w:firstLine="840"/>
        <w:rPr>
          <w:rFonts w:asciiTheme="majorHAnsi" w:hAnsiTheme="majorHAnsi" w:cstheme="majorHAnsi"/>
          <w:sz w:val="24"/>
          <w:szCs w:val="24"/>
        </w:rPr>
      </w:pPr>
    </w:p>
    <w:p w:rsidR="00A05154" w:rsidRDefault="00A05154" w:rsidP="002E1A79">
      <w:pPr>
        <w:ind w:firstLine="8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Japan Customs thanks for your continuous understanding on this matter. </w:t>
      </w:r>
    </w:p>
    <w:p w:rsidR="00AA592D" w:rsidRDefault="00AA592D" w:rsidP="002E1A79">
      <w:pPr>
        <w:ind w:firstLine="840"/>
        <w:rPr>
          <w:rFonts w:asciiTheme="majorHAnsi" w:hAnsiTheme="majorHAnsi" w:cstheme="majorHAnsi"/>
          <w:sz w:val="24"/>
          <w:szCs w:val="24"/>
        </w:rPr>
      </w:pPr>
    </w:p>
    <w:p w:rsidR="0013340C" w:rsidRDefault="00802AAF" w:rsidP="00A05154">
      <w:pPr>
        <w:ind w:leftChars="2902" w:left="609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Sincerely</w:t>
      </w:r>
      <w:r>
        <w:rPr>
          <w:rFonts w:asciiTheme="majorHAnsi" w:hAnsiTheme="majorHAnsi" w:cstheme="majorHAnsi" w:hint="eastAsia"/>
          <w:sz w:val="24"/>
          <w:szCs w:val="24"/>
        </w:rPr>
        <w:t xml:space="preserve"> yours</w:t>
      </w:r>
    </w:p>
    <w:p w:rsidR="00802AAF" w:rsidRDefault="00802AAF" w:rsidP="00A05154">
      <w:pPr>
        <w:ind w:leftChars="2902" w:left="6094"/>
        <w:rPr>
          <w:rFonts w:asciiTheme="majorHAnsi" w:hAnsiTheme="majorHAnsi" w:cstheme="majorHAnsi"/>
          <w:sz w:val="24"/>
          <w:szCs w:val="24"/>
        </w:rPr>
      </w:pPr>
    </w:p>
    <w:p w:rsidR="008851DA" w:rsidRPr="00802AAF" w:rsidRDefault="00521EED" w:rsidP="00A05154">
      <w:pPr>
        <w:pStyle w:val="a6"/>
        <w:ind w:leftChars="2902" w:left="6094"/>
        <w:jc w:val="left"/>
        <w:rPr>
          <w:rFonts w:asciiTheme="majorHAnsi" w:hAnsiTheme="majorHAnsi" w:cstheme="majorHAnsi"/>
        </w:rPr>
      </w:pPr>
      <w:r w:rsidRPr="00802AAF">
        <w:rPr>
          <w:rFonts w:asciiTheme="majorHAnsi" w:hAnsiTheme="majorHAnsi" w:cstheme="majorHAnsi"/>
        </w:rPr>
        <w:t xml:space="preserve">Japan Customs </w:t>
      </w:r>
    </w:p>
    <w:p w:rsidR="00521EED" w:rsidRPr="008851DA" w:rsidRDefault="00FB784F" w:rsidP="00521EED">
      <w:pPr>
        <w:pStyle w:val="a6"/>
        <w:rPr>
          <w:sz w:val="22"/>
          <w:szCs w:val="22"/>
        </w:rPr>
      </w:pPr>
      <w:r w:rsidRPr="00670F6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3DC09D" wp14:editId="321336C1">
            <wp:simplePos x="0" y="0"/>
            <wp:positionH relativeFrom="column">
              <wp:posOffset>3899535</wp:posOffset>
            </wp:positionH>
            <wp:positionV relativeFrom="paragraph">
              <wp:posOffset>9525</wp:posOffset>
            </wp:positionV>
            <wp:extent cx="1120775" cy="1120775"/>
            <wp:effectExtent l="0" t="0" r="3175" b="3175"/>
            <wp:wrapNone/>
            <wp:docPr id="2" name="図 2" descr="dl_logo_s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dl_logo_st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EED" w:rsidRPr="008851DA" w:rsidSect="00774DA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8E" w:rsidRDefault="0028758E" w:rsidP="008B164A">
      <w:r>
        <w:separator/>
      </w:r>
    </w:p>
  </w:endnote>
  <w:endnote w:type="continuationSeparator" w:id="0">
    <w:p w:rsidR="0028758E" w:rsidRDefault="0028758E" w:rsidP="008B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8E" w:rsidRDefault="0028758E" w:rsidP="008B164A">
      <w:r>
        <w:separator/>
      </w:r>
    </w:p>
  </w:footnote>
  <w:footnote w:type="continuationSeparator" w:id="0">
    <w:p w:rsidR="0028758E" w:rsidRDefault="0028758E" w:rsidP="008B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105C"/>
    <w:multiLevelType w:val="hybridMultilevel"/>
    <w:tmpl w:val="38243F12"/>
    <w:lvl w:ilvl="0" w:tplc="3DDED3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E67C63"/>
    <w:multiLevelType w:val="hybridMultilevel"/>
    <w:tmpl w:val="84B6E4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57"/>
    <w:rsid w:val="00002AE3"/>
    <w:rsid w:val="000032E1"/>
    <w:rsid w:val="00022B6F"/>
    <w:rsid w:val="00022C6A"/>
    <w:rsid w:val="00030A20"/>
    <w:rsid w:val="000413DA"/>
    <w:rsid w:val="00056DE5"/>
    <w:rsid w:val="00090192"/>
    <w:rsid w:val="000A06F6"/>
    <w:rsid w:val="000E6A52"/>
    <w:rsid w:val="00114413"/>
    <w:rsid w:val="0013340C"/>
    <w:rsid w:val="00135257"/>
    <w:rsid w:val="00151433"/>
    <w:rsid w:val="00155A4D"/>
    <w:rsid w:val="00161CC6"/>
    <w:rsid w:val="0016356A"/>
    <w:rsid w:val="00172534"/>
    <w:rsid w:val="00183AB0"/>
    <w:rsid w:val="001B2753"/>
    <w:rsid w:val="001B7413"/>
    <w:rsid w:val="001C08DC"/>
    <w:rsid w:val="001C3776"/>
    <w:rsid w:val="001D0EA7"/>
    <w:rsid w:val="001D3F42"/>
    <w:rsid w:val="0021406B"/>
    <w:rsid w:val="00233811"/>
    <w:rsid w:val="002371BD"/>
    <w:rsid w:val="00252BC3"/>
    <w:rsid w:val="00271E3C"/>
    <w:rsid w:val="002743E6"/>
    <w:rsid w:val="002854FA"/>
    <w:rsid w:val="002861DE"/>
    <w:rsid w:val="0028758E"/>
    <w:rsid w:val="00290170"/>
    <w:rsid w:val="0029501A"/>
    <w:rsid w:val="002A101A"/>
    <w:rsid w:val="002A3C3B"/>
    <w:rsid w:val="002C10BB"/>
    <w:rsid w:val="002E1A79"/>
    <w:rsid w:val="002F6BEB"/>
    <w:rsid w:val="003136FA"/>
    <w:rsid w:val="003140B1"/>
    <w:rsid w:val="00372834"/>
    <w:rsid w:val="0038631D"/>
    <w:rsid w:val="003B275A"/>
    <w:rsid w:val="003D2FB9"/>
    <w:rsid w:val="003D5419"/>
    <w:rsid w:val="003E4763"/>
    <w:rsid w:val="004008DA"/>
    <w:rsid w:val="00402401"/>
    <w:rsid w:val="004031D7"/>
    <w:rsid w:val="00406CB9"/>
    <w:rsid w:val="00414812"/>
    <w:rsid w:val="00431370"/>
    <w:rsid w:val="00447DD1"/>
    <w:rsid w:val="00451065"/>
    <w:rsid w:val="00452A78"/>
    <w:rsid w:val="00456BEF"/>
    <w:rsid w:val="00474821"/>
    <w:rsid w:val="00492F57"/>
    <w:rsid w:val="004A6DBE"/>
    <w:rsid w:val="004B618B"/>
    <w:rsid w:val="004C086D"/>
    <w:rsid w:val="004D0BE3"/>
    <w:rsid w:val="004E417E"/>
    <w:rsid w:val="004E42D8"/>
    <w:rsid w:val="004F3DDC"/>
    <w:rsid w:val="00506044"/>
    <w:rsid w:val="00514B4B"/>
    <w:rsid w:val="00514D52"/>
    <w:rsid w:val="00521EED"/>
    <w:rsid w:val="00524A74"/>
    <w:rsid w:val="00531875"/>
    <w:rsid w:val="005345A7"/>
    <w:rsid w:val="00542A15"/>
    <w:rsid w:val="00543C3D"/>
    <w:rsid w:val="0056332D"/>
    <w:rsid w:val="005806D3"/>
    <w:rsid w:val="005B1506"/>
    <w:rsid w:val="005B5C11"/>
    <w:rsid w:val="005E22F9"/>
    <w:rsid w:val="005E3A41"/>
    <w:rsid w:val="005E7402"/>
    <w:rsid w:val="005F34DF"/>
    <w:rsid w:val="0061288B"/>
    <w:rsid w:val="00621070"/>
    <w:rsid w:val="00625065"/>
    <w:rsid w:val="00633BA7"/>
    <w:rsid w:val="006514CA"/>
    <w:rsid w:val="00654FA6"/>
    <w:rsid w:val="0066492F"/>
    <w:rsid w:val="0067503B"/>
    <w:rsid w:val="006803C6"/>
    <w:rsid w:val="00683B3A"/>
    <w:rsid w:val="006A061B"/>
    <w:rsid w:val="006A2086"/>
    <w:rsid w:val="006A4F5E"/>
    <w:rsid w:val="006A7E68"/>
    <w:rsid w:val="006B3D6E"/>
    <w:rsid w:val="006C0C58"/>
    <w:rsid w:val="006D22D9"/>
    <w:rsid w:val="006D4895"/>
    <w:rsid w:val="006E5159"/>
    <w:rsid w:val="00702070"/>
    <w:rsid w:val="00730778"/>
    <w:rsid w:val="0074023A"/>
    <w:rsid w:val="00773CC6"/>
    <w:rsid w:val="00774DA8"/>
    <w:rsid w:val="00787C4D"/>
    <w:rsid w:val="00791FED"/>
    <w:rsid w:val="007A5506"/>
    <w:rsid w:val="007D7AFE"/>
    <w:rsid w:val="007E6FF5"/>
    <w:rsid w:val="00802AAF"/>
    <w:rsid w:val="00810A4E"/>
    <w:rsid w:val="0085398A"/>
    <w:rsid w:val="00864DA7"/>
    <w:rsid w:val="00865226"/>
    <w:rsid w:val="00884209"/>
    <w:rsid w:val="008851DA"/>
    <w:rsid w:val="00887E8D"/>
    <w:rsid w:val="008A45A0"/>
    <w:rsid w:val="008A5295"/>
    <w:rsid w:val="008A64A1"/>
    <w:rsid w:val="008B164A"/>
    <w:rsid w:val="008B71F9"/>
    <w:rsid w:val="008C3E8A"/>
    <w:rsid w:val="00911A7F"/>
    <w:rsid w:val="00921DD6"/>
    <w:rsid w:val="00923364"/>
    <w:rsid w:val="009355CB"/>
    <w:rsid w:val="009700BA"/>
    <w:rsid w:val="00980CE7"/>
    <w:rsid w:val="009C6375"/>
    <w:rsid w:val="009E331D"/>
    <w:rsid w:val="009E6B71"/>
    <w:rsid w:val="009F7AE7"/>
    <w:rsid w:val="00A05154"/>
    <w:rsid w:val="00A05E18"/>
    <w:rsid w:val="00A06DAD"/>
    <w:rsid w:val="00A3018B"/>
    <w:rsid w:val="00A36FF1"/>
    <w:rsid w:val="00A56F56"/>
    <w:rsid w:val="00A70736"/>
    <w:rsid w:val="00A71E37"/>
    <w:rsid w:val="00A851DB"/>
    <w:rsid w:val="00A85992"/>
    <w:rsid w:val="00AA592D"/>
    <w:rsid w:val="00AB6021"/>
    <w:rsid w:val="00AC7C4B"/>
    <w:rsid w:val="00AD0C02"/>
    <w:rsid w:val="00AE5DBE"/>
    <w:rsid w:val="00B035A2"/>
    <w:rsid w:val="00B35B05"/>
    <w:rsid w:val="00B56F47"/>
    <w:rsid w:val="00B6083A"/>
    <w:rsid w:val="00B66EC9"/>
    <w:rsid w:val="00B70888"/>
    <w:rsid w:val="00B841A6"/>
    <w:rsid w:val="00B86022"/>
    <w:rsid w:val="00BB355F"/>
    <w:rsid w:val="00C00400"/>
    <w:rsid w:val="00C10DC5"/>
    <w:rsid w:val="00C30C43"/>
    <w:rsid w:val="00C440D3"/>
    <w:rsid w:val="00C62176"/>
    <w:rsid w:val="00C71E6E"/>
    <w:rsid w:val="00CA4A58"/>
    <w:rsid w:val="00CB19ED"/>
    <w:rsid w:val="00CC04D8"/>
    <w:rsid w:val="00CD326E"/>
    <w:rsid w:val="00CF2EB4"/>
    <w:rsid w:val="00D27C20"/>
    <w:rsid w:val="00D31963"/>
    <w:rsid w:val="00D461A9"/>
    <w:rsid w:val="00D820E9"/>
    <w:rsid w:val="00D86EE5"/>
    <w:rsid w:val="00D90FAC"/>
    <w:rsid w:val="00DB4713"/>
    <w:rsid w:val="00E12A50"/>
    <w:rsid w:val="00E177F0"/>
    <w:rsid w:val="00E437DF"/>
    <w:rsid w:val="00E61F75"/>
    <w:rsid w:val="00E636BA"/>
    <w:rsid w:val="00E84F34"/>
    <w:rsid w:val="00E90EF2"/>
    <w:rsid w:val="00EB73E3"/>
    <w:rsid w:val="00EC6308"/>
    <w:rsid w:val="00EC7D1C"/>
    <w:rsid w:val="00ED0BC5"/>
    <w:rsid w:val="00ED699E"/>
    <w:rsid w:val="00ED7D48"/>
    <w:rsid w:val="00EE7A4B"/>
    <w:rsid w:val="00F02DD3"/>
    <w:rsid w:val="00F110B0"/>
    <w:rsid w:val="00F146EF"/>
    <w:rsid w:val="00F14F9C"/>
    <w:rsid w:val="00F20B0B"/>
    <w:rsid w:val="00F27F2E"/>
    <w:rsid w:val="00F42AE7"/>
    <w:rsid w:val="00F46C99"/>
    <w:rsid w:val="00FA0CB7"/>
    <w:rsid w:val="00FA3176"/>
    <w:rsid w:val="00FA31DF"/>
    <w:rsid w:val="00FB0C2E"/>
    <w:rsid w:val="00FB784F"/>
    <w:rsid w:val="00FD1825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57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8851DA"/>
    <w:rPr>
      <w:rFonts w:asciiTheme="minorEastAsia" w:hAnsiTheme="minorEastAsia"/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8851DA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851D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851DA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B1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164A"/>
  </w:style>
  <w:style w:type="paragraph" w:styleId="aa">
    <w:name w:val="footer"/>
    <w:basedOn w:val="a"/>
    <w:link w:val="ab"/>
    <w:uiPriority w:val="99"/>
    <w:unhideWhenUsed/>
    <w:rsid w:val="008B16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164A"/>
  </w:style>
  <w:style w:type="paragraph" w:styleId="ac">
    <w:name w:val="Balloon Text"/>
    <w:basedOn w:val="a"/>
    <w:link w:val="ad"/>
    <w:uiPriority w:val="99"/>
    <w:semiHidden/>
    <w:unhideWhenUsed/>
    <w:rsid w:val="00B6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6EC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7503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7503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7503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503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7503B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521EED"/>
  </w:style>
  <w:style w:type="character" w:customStyle="1" w:styleId="af4">
    <w:name w:val="日付 (文字)"/>
    <w:basedOn w:val="a0"/>
    <w:link w:val="af3"/>
    <w:uiPriority w:val="99"/>
    <w:semiHidden/>
    <w:rsid w:val="00521EED"/>
  </w:style>
  <w:style w:type="character" w:styleId="af5">
    <w:name w:val="Hyperlink"/>
    <w:basedOn w:val="a0"/>
    <w:uiPriority w:val="99"/>
    <w:unhideWhenUsed/>
    <w:rsid w:val="00802AAF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05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57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8851DA"/>
    <w:rPr>
      <w:rFonts w:asciiTheme="minorEastAsia" w:hAnsiTheme="minorEastAsia"/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8851DA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851D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851DA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B1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164A"/>
  </w:style>
  <w:style w:type="paragraph" w:styleId="aa">
    <w:name w:val="footer"/>
    <w:basedOn w:val="a"/>
    <w:link w:val="ab"/>
    <w:uiPriority w:val="99"/>
    <w:unhideWhenUsed/>
    <w:rsid w:val="008B16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164A"/>
  </w:style>
  <w:style w:type="paragraph" w:styleId="ac">
    <w:name w:val="Balloon Text"/>
    <w:basedOn w:val="a"/>
    <w:link w:val="ad"/>
    <w:uiPriority w:val="99"/>
    <w:semiHidden/>
    <w:unhideWhenUsed/>
    <w:rsid w:val="00B6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6EC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7503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7503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7503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503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7503B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521EED"/>
  </w:style>
  <w:style w:type="character" w:customStyle="1" w:styleId="af4">
    <w:name w:val="日付 (文字)"/>
    <w:basedOn w:val="a0"/>
    <w:link w:val="af3"/>
    <w:uiPriority w:val="99"/>
    <w:semiHidden/>
    <w:rsid w:val="00521EED"/>
  </w:style>
  <w:style w:type="character" w:styleId="af5">
    <w:name w:val="Hyperlink"/>
    <w:basedOn w:val="a0"/>
    <w:uiPriority w:val="99"/>
    <w:unhideWhenUsed/>
    <w:rsid w:val="00802AAF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05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ustoms.go.jp/english/summary/advance/index.h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ED91-7364-4241-A232-F44E696B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藤光基裕</dc:creator>
  <cp:lastModifiedBy> </cp:lastModifiedBy>
  <cp:revision>17</cp:revision>
  <cp:lastPrinted>2016-10-07T10:15:00Z</cp:lastPrinted>
  <dcterms:created xsi:type="dcterms:W3CDTF">2016-09-29T16:54:00Z</dcterms:created>
  <dcterms:modified xsi:type="dcterms:W3CDTF">2016-10-19T12:15:00Z</dcterms:modified>
</cp:coreProperties>
</file>